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يحيى الصعبي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يحيى الصعبي
</w:t>
      </w:r>
    </w:p>
    <w:p>
      <w:pPr/>
      <w:r>
        <w:rPr/>
        <w:t xml:space="preserve">عبد اللَّه بن يحيى الصعبي </w:t>
      </w:r>
    </w:p>
    <w:p/>
    <w:p>
      <w:pPr/>
      <w:r>
        <w:rPr/>
        <w:t xml:space="preserve">أبو محمد صاحب كتاب ’’غاية المفيد ونهاية المستفيد’’ على المهذب، لا أعلم حاله.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2026-10-04T18:36:01+03:00</dcterms:created>
  <dcterms:modified xsi:type="dcterms:W3CDTF">2026-10-04T18:36:01+03:00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