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اللَّه بن محمد القاضي أبو بكر اللاسكي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اللَّه بن محمد القاضي أبو بكر اللاسكي
</w:t>
      </w:r>
    </w:p>
    <w:p>
      <w:pPr/>
      <w:r>
        <w:rPr/>
        <w:t xml:space="preserve">عبد اللَّه بن محمد القاضي أبو بكر اللاسكي </w:t>
      </w:r>
    </w:p>
    <w:p/>
    <w:p>
      <w:pPr/>
      <w:r>
        <w:rPr/>
        <w:t xml:space="preserve">إمام أهل السنة بالرى، كذا ذكره ابن باطيش.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2026-08-05T19:13:48+03:00</dcterms:created>
  <dcterms:modified xsi:type="dcterms:W3CDTF">2026-08-05T19:13:48+03:00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