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أحمد بن منصور الواسطي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أحمد بن منصور الواسطي أبو القاسم.
</w:t>
      </w:r>
    </w:p>
    <w:p>
      <w:pPr/>
      <w:r>
        <w:rPr/>
        <w:t xml:space="preserve">عبد اللَّه بن أحمد بن منصور الواسطي أبو القاسم. </w:t>
      </w:r>
    </w:p>
    <w:p/>
    <w:p>
      <w:pPr/>
      <w:r>
        <w:rPr/>
        <w:t xml:space="preserve">روى عنه ابن النقور أنه أنشده:</w:t>
      </w:r>
    </w:p>
    <w:p/>
    <w:p>
      <w:pPr>
        <w:jc w:val="center"/>
      </w:pPr>
      <w:r>
        <w:rPr>
          <w:color w:val="ff0000"/>
        </w:rPr>
        <w:t xml:space="preserve">الجوع يطرد بالرغيف اليابس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فعلام تكثر نعمتى ووساوسى</w:t>
      </w:r>
    </w:p>
    <w:p/>
    <w:p>
      <w:pPr>
        <w:jc w:val="center"/>
      </w:pPr>
      <w:r>
        <w:rPr>
          <w:color w:val="ff0000"/>
        </w:rPr>
        <w:t xml:space="preserve">والموت أعدل رامياً بسهامه </w:t>
      </w:r>
      <w:r>
        <w:rPr>
          <w:color w:val="ff0000"/>
        </w:rPr>
        <w:t xml:space="preserve">      </w:t>
      </w:r>
      <w:r>
        <w:rPr>
          <w:color w:val="ff0000"/>
        </w:rPr>
        <w:t xml:space="preserve"> بين الخليفة والفقير البائس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2026-08-05T16:15:34+03:00</dcterms:created>
  <dcterms:modified xsi:type="dcterms:W3CDTF">2026-08-05T16:15:34+03:00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