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سعيد بن محمد أبو طاهر العطارى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سعيد بن محمد أبو طاهر العطارى الطوسي
</w:t>
      </w:r>
    </w:p>
    <w:p>
      <w:pPr/>
      <w:r>
        <w:rPr/>
        <w:t xml:space="preserve">صاعد بن سعيد بن محمد أبو طاهر العطارى الطوسي </w:t>
      </w:r>
    </w:p>
    <w:p/>
    <w:p>
      <w:pPr/>
      <w:r>
        <w:rPr/>
        <w:t xml:space="preserve">من أهل طابوان، كان يدرّس للفقهاء ويخدم الصوفية، ولد سنة أربع وثمانين وأربعمائة، ومات بطوس، ولم يؤرخ وفاته ابن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