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الشافعي بن محمد بن محمد بن علي أبو محمد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الشافعي بن محمد بن محمد بن علي أبو محمد المروزي.
</w:t>
      </w:r>
    </w:p>
    <w:p>
      <w:pPr/>
      <w:r>
        <w:rPr/>
        <w:t xml:space="preserve">الشافعي بن محمد بن محمد بن علي أبو محمد المروزي. </w:t>
      </w:r>
    </w:p>
    <w:p/>
    <w:p>
      <w:pPr/>
      <w:r>
        <w:rPr/>
        <w:t xml:space="preserve">الخيَّاط الزاهد من أصحاب الشيخ الزاهد يوسف الهمدانى، كان صالحاً خيراً كتير العبادة يأكل من الخبز، مات سنة سبع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2026-08-05T17:16:40+03:00</dcterms:created>
  <dcterms:modified xsi:type="dcterms:W3CDTF">2026-08-05T17:16:40+03:00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