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وولده المسند بهاء الدين القاسم.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وولده المسند بهاء الدين القاسم.
</w:t>
      </w:r>
    </w:p>
    <w:p>
      <w:pPr/>
      <w:r>
        <w:rPr/>
        <w:t xml:space="preserve">وولده المسند بهاء الدين القاسم. </w:t>
      </w:r>
    </w:p>
    <w:p/>
    <w:p>
      <w:pPr/>
      <w:r>
        <w:rPr/>
        <w:t xml:space="preserve">وجماعات يطول تعدادهم، ومن النساء جماعة يطول ذكرهن، وقد جمع بعضهم</w:t>
      </w:r>
    </w:p>
    <w:p/>
    <w:p>
      <w:pPr/>
      <w:r>
        <w:rPr/>
        <w:t xml:space="preserve">كتاباً في ذكر بنى عساكر رحمة اللَّه عليهم.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2026-10-06T23:29:45+03:00</dcterms:created>
  <dcterms:modified xsi:type="dcterms:W3CDTF">2026-10-06T23:29:45+03:00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