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وأبو العباس الفضل بن أبي الفضل أحمد بن محمد بن الحسن.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وأبو العباس الفضل بن أبي الفضل أحمد بن محمد بن الحسن.
</w:t>
      </w:r>
    </w:p>
    <w:p>
      <w:pPr/>
      <w:r>
        <w:rPr/>
        <w:t xml:space="preserve">وأبو العباس الفضل بن أبي الفضل أحمد بن محمد بن الحسن. </w:t>
      </w:r>
    </w:p>
    <w:p/>
    <w:p>
      <w:pPr/>
      <w:r>
        <w:rPr/>
        <w:t xml:space="preserve">ولد سنة ثلاث وتسعين وخمسمائة، وسمع من القاسم بن الحافظ وغيره، ومات سنة إحدى وثلاثين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2026-08-05T20:27:35+03:00</dcterms:created>
  <dcterms:modified xsi:type="dcterms:W3CDTF">2026-08-05T20:27:35+03:00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