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وأبو بكر محمود بن أبي الفضل أحمد بن محمد بن الحسن بن هبة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وأبو بكر محمود بن أبي الفضل أحمد بن محمد بن الحسن بن هبة اللَّه.
</w:t>
      </w:r>
    </w:p>
    <w:p>
      <w:pPr/>
      <w:r>
        <w:rPr/>
        <w:t xml:space="preserve">وأبو بكر محمود بن أبي الفضل أحمد بن محمد بن الحسن بن هبة اللَّه. </w:t>
      </w:r>
    </w:p>
    <w:p/>
    <w:p>
      <w:pPr/>
      <w:r>
        <w:rPr/>
        <w:t xml:space="preserve">ولد سنة ثلاث وسبعين وخمسمائة، وسمع من يحيى بن محمود الثقفى وغيره، ومات سنة تسع وعشرين وستمائة بنابلس.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2026-08-05T17:17:20+03:00</dcterms:created>
  <dcterms:modified xsi:type="dcterms:W3CDTF">2026-08-05T17:17:20+03:00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