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سنبل أبو هريرة.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سنبل أبو هريرة.
</w:t>
      </w:r>
    </w:p>
    <w:p>
      <w:pPr/>
      <w:r>
        <w:rPr/>
        <w:t xml:space="preserve">ثابت بن سنبل أبو هريرة. </w:t>
      </w:r>
    </w:p>
    <w:p/>
    <w:p>
      <w:pPr/>
      <w:r>
        <w:rPr/>
        <w:t xml:space="preserve">الفقيه، قال عبد الغافر: شيخ فاضل مناظر.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2026-08-05T21:17:03+03:00</dcterms:created>
  <dcterms:modified xsi:type="dcterms:W3CDTF">2026-08-05T21:17:03+03:00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