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بديل بن علي التبريزى أبو الحسين.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بديل بن علي التبريزى أبو الحسين.
</w:t>
      </w:r>
    </w:p>
    <w:p>
      <w:pPr/>
      <w:r>
        <w:rPr/>
        <w:t xml:space="preserve">بديل بن علي التبريزى أبو الحسين. </w:t>
      </w:r>
    </w:p>
    <w:p/>
    <w:p>
      <w:pPr/>
      <w:r>
        <w:rPr/>
        <w:t xml:space="preserve">قرأ ببغداد الفقه والأصول والخلاف على أبي إسحاق الشيرازي، وسمع وحدث وتقضَّى بناحية من تبريز، وأثنى عليه الشيخ أبو إسحاق في كتاب أرسله إليه.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2026-10-07T00:30:44+03:00</dcterms:created>
  <dcterms:modified xsi:type="dcterms:W3CDTF">2026-10-07T00:30:44+03:00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