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مردويه بن فورك بن جعفر الفوركى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مردويه بن فورك بن جعفر الفوركى أبو عبد اللَّه.
</w:t>
      </w:r>
    </w:p>
    <w:p>
      <w:pPr/>
      <w:r>
        <w:rPr/>
        <w:t xml:space="preserve">محمد بن موسى بن مردويه بن فورك بن جعفر الفوركى أبو عبد اللَّه. </w:t>
      </w:r>
    </w:p>
    <w:p/>
    <w:p>
      <w:pPr/>
      <w:r>
        <w:rPr/>
        <w:t xml:space="preserve">الأصفهانى، كان يدرس بأصبهان، ويفتى ثلاثين سنة، وقد سمع الكثير، كذا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2026-10-07T01:24:09+03:00</dcterms:created>
  <dcterms:modified xsi:type="dcterms:W3CDTF">2026-10-07T01:24:09+03:00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