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نظام الدين الرازي القطب التحتاني
</w:t>
      </w:r>
    </w:p>
    <w:p>
      <w:pPr>
        <w:jc w:val="start"/>
        <w:bidi/>
      </w:pPr>
      <w:r>
        <w:rPr>
          <w:rFonts w:ascii="arial" w:hAnsi="arial" w:eastAsia="arial" w:cs="arial"/>
          <w:sz w:val="28"/>
          <w:szCs w:val="28"/>
          <w:b w:val="1"/>
          <w:bCs w:val="1"/>
          <w:rtl/>
        </w:rPr>
        <w:t xml:space="preserve">محمود بن نظام الدين الرازي القطب التحتاني
</w:t>
      </w:r>
    </w:p>
    <w:p>
      <w:pPr/>
      <w:r>
        <w:rPr/>
        <w:t xml:space="preserve">محمود بن نظام الدين الرازي القطب التحتاني </w:t>
      </w:r>
    </w:p>
    <w:p/>
    <w:p>
      <w:pPr/>
      <w:r>
        <w:rPr/>
        <w:t xml:space="preserve">شارح الحاوي والمطالع، والإشارات، وله الحواشى على الكشاف إلى سورة طه وعرف بالتحتانى تمييزاً له عن آخر يلقب بالقطب كان ساكناً معه في أعلى المدرسة، كان المذكور ذا علوم متعددة وتصانيف كما أسلفنا، انتقل إلي دمشق، وتوفى بها آخر ذى القعدة في سنة ست وستين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2026-08-05T18:17:51+03:00</dcterms:created>
  <dcterms:modified xsi:type="dcterms:W3CDTF">2026-08-05T18:17:51+03:00</dcterms:modified>
</cp:coreProperties>
</file>

<file path=docProps/custom.xml><?xml version="1.0" encoding="utf-8"?>
<Properties xmlns="http://schemas.openxmlformats.org/officeDocument/2006/custom-properties" xmlns:vt="http://schemas.openxmlformats.org/officeDocument/2006/docPropsVTypes"/>
</file>