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صدر الدين هارون بن محمد بن القزوينى الراكانى شهاب الدين.
</w:t>
      </w:r>
    </w:p>
    <w:p>
      <w:pPr>
        <w:jc w:val="start"/>
        <w:bidi/>
      </w:pPr>
      <w:r>
        <w:rPr>
          <w:rFonts w:ascii="arial" w:hAnsi="arial" w:eastAsia="arial" w:cs="arial"/>
          <w:sz w:val="28"/>
          <w:szCs w:val="28"/>
          <w:b w:val="1"/>
          <w:bCs w:val="1"/>
          <w:rtl/>
        </w:rPr>
        <w:t xml:space="preserve">عمر بن صدر الدين هارون بن محمد بن القزوينى الراكانى شهاب الدين.
</w:t>
      </w:r>
    </w:p>
    <w:p>
      <w:pPr/>
      <w:r>
        <w:rPr/>
        <w:t xml:space="preserve">عمر بن صدر الدين هارون بن محمد بن القزوينى الراكانى شهاب الدين. </w:t>
      </w:r>
    </w:p>
    <w:p/>
    <w:p>
      <w:pPr/>
      <w:r>
        <w:rPr/>
        <w:t xml:space="preserve">وراكان قبيلة من العرب، سكنوا قزوين، كان فقيهاً بارعاً ذا حظ من العلوم الدينية وكان زاهداً، مات في ذى الحجة سنة ثمان وعشرين وسبعمائة باوحان بلدة بينها وبين تبريز نحو يوم ونقل منها إلى قزوين، ودفن عند والده، وكان أيضاً من أهل العلم والدين.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2026-10-07T02:31:45+03:00</dcterms:created>
  <dcterms:modified xsi:type="dcterms:W3CDTF">2026-10-07T02:31:45+03:00</dcterms:modified>
</cp:coreProperties>
</file>

<file path=docProps/custom.xml><?xml version="1.0" encoding="utf-8"?>
<Properties xmlns="http://schemas.openxmlformats.org/officeDocument/2006/custom-properties" xmlns:vt="http://schemas.openxmlformats.org/officeDocument/2006/docPropsVTypes"/>
</file>