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الرفاعي أحمد.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الرفاعي أحمد.
</w:t>
      </w:r>
    </w:p>
    <w:p>
      <w:pPr/>
      <w:r>
        <w:rPr/>
        <w:t xml:space="preserve">ابن الرفاعي أحمد. </w:t>
      </w:r>
    </w:p>
    <w:p/>
    <w:p>
      <w:pPr/>
      <w:r>
        <w:rPr/>
        <w:t xml:space="preserve">تقدم في الثالثة بعد العشرين.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2026-08-05T18:53:01+03:00</dcterms:created>
  <dcterms:modified xsi:type="dcterms:W3CDTF">2026-08-05T18:53:01+03:00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