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النقاش محمد بن الحسن.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النقاش محمد بن الحسن.
</w:t>
      </w:r>
    </w:p>
    <w:p>
      <w:pPr/>
      <w:r>
        <w:rPr/>
        <w:t xml:space="preserve">أبو بكر النقاش محمد بن الحسن. </w:t>
      </w:r>
    </w:p>
    <w:p/>
    <w:p>
      <w:pPr/>
      <w:r>
        <w:rPr/>
        <w:t xml:space="preserve">تقدم في الخامسة.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2026-08-05T21:23:19+03:00</dcterms:created>
  <dcterms:modified xsi:type="dcterms:W3CDTF">2026-08-05T21:23:19+03:00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