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النقاش محمد بن الحسن.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النقاش محمد بن الحسن.
</w:t>
      </w:r>
    </w:p>
    <w:p>
      <w:pPr/>
      <w:r>
        <w:rPr/>
        <w:t xml:space="preserve">أبو بكر النقاش محمد بن الحسن. </w:t>
      </w:r>
    </w:p>
    <w:p/>
    <w:p>
      <w:pPr/>
      <w:r>
        <w:rPr/>
        <w:t xml:space="preserve">تقدم في الخامسة.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2026-10-07T04:19:22+03:00</dcterms:created>
  <dcterms:modified xsi:type="dcterms:W3CDTF">2026-10-07T04:19:22+03:00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