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بكر أحمد بن محمد بن أحمد الأصفهانى الصفار.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بكر أحمد بن محمد بن أحمد الأصفهانى الصفار.
</w:t>
      </w:r>
    </w:p>
    <w:p>
      <w:pPr/>
      <w:r>
        <w:rPr/>
        <w:t xml:space="preserve">أبو بكر أحمد بن محمد بن أحمد الأصفهانى الصفار. </w:t>
      </w:r>
    </w:p>
    <w:p/>
    <w:p>
      <w:pPr/>
      <w:r>
        <w:rPr/>
        <w:t xml:space="preserve">كان فقيهاً صالحاً كبير القدر، سمع وحدث ومات سنة تسع وتسعين وثلثمائة.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2026-10-07T04:20:00+03:00</dcterms:created>
  <dcterms:modified xsi:type="dcterms:W3CDTF">2026-10-07T04:20:00+03:00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