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السلام بن المطهر بن العلامة أبي سعد بن أبي عصرون.
</w:t>
      </w:r>
    </w:p>
    <w:p>
      <w:pPr>
        <w:jc w:val="start"/>
        <w:bidi/>
      </w:pPr>
      <w:r>
        <w:rPr>
          <w:rFonts w:ascii="arial" w:hAnsi="arial" w:eastAsia="arial" w:cs="arial"/>
          <w:sz w:val="28"/>
          <w:szCs w:val="28"/>
          <w:b w:val="1"/>
          <w:bCs w:val="1"/>
          <w:rtl/>
        </w:rPr>
        <w:t xml:space="preserve">محمد بن عبد السلام بن المطهر بن العلامة أبي سعد بن أبي عصرون.
</w:t>
      </w:r>
    </w:p>
    <w:p>
      <w:pPr/>
      <w:r>
        <w:rPr/>
        <w:t xml:space="preserve">محمد بن عبد السلام بن المطهر بن العلامة أبي سعد بن أبي عصرون. </w:t>
      </w:r>
    </w:p>
    <w:p/>
    <w:p>
      <w:pPr/>
      <w:r>
        <w:rPr/>
        <w:t xml:space="preserve">الشيخ الإمام المسند تاج الدين أبو عبد اللَّه التميمى، ولد سنة عشر وستمائة، واشتغل وسمع الحديث من والده وغيره، ودرس بالشامية الجوانية وكان يدرس درساً مفيداً، مات سنة خمس وتسعين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2026-10-07T04:21:16+03:00</dcterms:created>
  <dcterms:modified xsi:type="dcterms:W3CDTF">2026-10-07T04:21:16+03:00</dcterms:modified>
</cp:coreProperties>
</file>

<file path=docProps/custom.xml><?xml version="1.0" encoding="utf-8"?>
<Properties xmlns="http://schemas.openxmlformats.org/officeDocument/2006/custom-properties" xmlns:vt="http://schemas.openxmlformats.org/officeDocument/2006/docPropsVTypes"/>
</file>