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الحكم الليثي
</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عن البخاري في الأوسط أنه ذكر في فصل من مات بين سنة 70إلى80. ذكره الشيخ في رجاله في أصحاب الرسول - صلى الله عليه وسلم- وفي الطبقات الكبير ثعلبة بن الحكم الليثي أسلم وشهد مع رسول الله - صلى الله عليه وسلم- حنين ’’أه’’ وفي الاستيعاب ثعلبة بن الحكم الليثي نزل البصرة ثم تحول إلى الكوفة روى عنه سماك بن حرب قال كنت غلاما على عهد رسول الله - صلى الله عليه وسلم- الحديث ’’أه’’ وفي أسد الغابة لم ينسبه واحد منهم وهو ثعلبة بن الحكم بن عرفطة بن الحارث بن لقيط بن يعمر الشداخ بن عوف بن كعب بن عامر بن ليث بن بكر بن عبدة مناة بن كنانة ثم الليثي ’’أه’’.</w:t>
      </w:r>
    </w:p>
    <w:p>
      <w:pPr>
        <w:jc w:val="start"/>
        <w:bidi/>
      </w:pPr>
      <w:r>
        <w:rPr>
          <w:sz w:val="24"/>
          <w:szCs w:val="24"/>
          <w:b w:val="1"/>
          <w:bCs w:val="1"/>
          <w:rtl/>
        </w:rPr>
        <w:t xml:space="preserve">
أعيان الشيعة،(دار التعارف للمطبوعات - بيروت،1983،ط 1،ج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w:t>
      </w:r>
    </w:p>
    <w:p>
      <w:pPr/>
      <w:r>
        <w:rPr/>
        <w:t xml:space="preserve">ثعلبة بن الحكم (ب د ع) ثعلبة بن الحكم الليثي. نزل البصرة، ثم انتقل إلى الكوفة، ولم ينسبه واحد منهم، وهو ثعلبة بن الحكم بن عرفطة بن الحارث بن لقيط بن يعمر الشداخ بن عوف بن كعب بن عامر بن ليث بن بكر بن عبد مناة بن كنانة الكناني ثم الليثي: قال: كنت غلاما على عهد رسول الله صلى الله عليه وسلم.</w:t>
      </w:r>
    </w:p>
    <w:p/>
    <w:p>
      <w:pPr/>
      <w:r>
        <w:rPr/>
        <w:t xml:space="preserve">روى عنه سماك بن حرب ويزيد بن أبي زياد، شهد خيبر.</w:t>
      </w:r>
    </w:p>
    <w:p/>
    <w:p>
      <w:pPr/>
      <w:r>
        <w:rPr/>
        <w:t xml:space="preserve">أخبرنا أبو الفضل عبد الله بن أحمد بإسناده إلى أبي داود الطيالسي عن شعبة عن سماك قال: سمعت ثعلبة بن الحكم يقول: «كنا مع النبي صلى الله عليه وسلم فانتهب الناس غنما، فنهى عنها فأكفئت القدور» وروى إسرائيل عن سماك عن ثعلبة قال: «أصبنا غنما يوم خيبر». </w:t>
      </w:r>
    </w:p>
    <w:p/>
    <w:p>
      <w:pPr/>
      <w:r>
        <w:rPr/>
        <w:t xml:space="preserve">ورواه أسباط عن سماك عن ثعلبة عن ابن عباس قال: «انتهب الناس يوم خيبر الحمر، فذبحوها فجعلوا يطبخون منها، فأمر النبي صلى الله عليه وسلم بالقدور فأكفئت». </w:t>
      </w:r>
    </w:p>
    <w:p/>
    <w:p>
      <w:pPr/>
      <w:r>
        <w:rPr/>
        <w:t xml:space="preserve">ورواه جرير عن يزيد بن أبي زياد عن ثعلبة عن النبي صلى الله عليه وسلم ولم يذكر ابن عباس. أخرجه الثلاثة.</w:t>
      </w:r>
    </w:p>
    <w:p>
      <w:pPr>
        <w:jc w:val="start"/>
        <w:bidi/>
      </w:pPr>
      <w:r>
        <w:rPr>
          <w:sz w:val="24"/>
          <w:szCs w:val="24"/>
          <w:b w:val="1"/>
          <w:bCs w:val="1"/>
          <w:rtl/>
        </w:rPr>
        <w:t xml:space="preserve">
أسد الغابة في معرفة الصحابة،(دار ابن حزم - بيروت،2012،ط 1،ج 1،ص 152)/(دار الكتب العلمية - بيروت،1994،ط 1،ج 1،ص 465)/(دار الفكر - بيروت،1989،ط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w:t>
      </w:r>
    </w:p>
    <w:p>
      <w:pPr/>
      <w:r>
        <w:rPr/>
        <w:t xml:space="preserve">ثعلبة بن الحكم بن عرفطة بن الحارث بن لقيط بن يعمر الشداخ بن عوف بن كعب بن عامر بن ليث بن عبد مناف بن كنانة الكناني الليثي.</w:t>
      </w:r>
    </w:p>
    <w:p/>
    <w:p>
      <w:pPr/>
      <w:r>
        <w:rPr/>
        <w:t xml:space="preserve">قال البخاري له صحبة. وقال في «تاريخه الصغير»: أسره الصحابة وهو صغير، وساق ذلك بسنده في «الكبير» وذكره في «الأوسط» فيمن مات بين السبعين إلى الثمانين.</w:t>
      </w:r>
    </w:p>
    <w:p/>
    <w:p>
      <w:pPr/>
      <w:r>
        <w:rPr/>
        <w:t xml:space="preserve">وله في ابن ماجة حديث بإسناد صحيح من رواية سماك بن حرب، سمعت ثعلبة بن الحكم، قال: كنا مع النبي صلى الله عليه وسلم فانتهب الناس غنما فنهى عنها.</w:t>
      </w:r>
    </w:p>
    <w:p>
      <w:pPr>
        <w:jc w:val="start"/>
        <w:bidi/>
      </w:pPr>
      <w:r>
        <w:rPr>
          <w:sz w:val="24"/>
          <w:szCs w:val="24"/>
          <w:b w:val="1"/>
          <w:bCs w:val="1"/>
          <w:rtl/>
        </w:rPr>
        <w:t xml:space="preserve">
الإصابة في تمييز الصحابة،(دار الكتب العلمية - بيروت،1995،ط 1،ج 1،ص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الحكم الصحابي
</w:t>
      </w:r>
    </w:p>
    <w:p>
      <w:pPr/>
      <w:r>
        <w:rPr/>
        <w:t xml:space="preserve">ابن الحكم الصحابي ثعلبة بن الحكم الليثي الصحابي: نزل البصرة ثم تحول إلى الكوفة. روى عنه سماك بن حرب قال: كنت غلاما على عهد رسول الله صلى الله عليه وسلم فأصابوا غنما فانتهبوها، فبعث رسول الله صلى الله عليه وسلم: اكفئوا القدور فإن النهبة لا تصلح.</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نزل البصرة، ثم تحول إلى الكوفة روى عنه سماك بن حرب، روى شعبة عن سماك بن حرب عن ثعلبة قال: كنت غلاما على عهد رسول الله صلى الله عليه وسلم فأصابوا غنما فانتهبوها، فبعث رسول الله صلى الله عليه وسلم أكفئوا القدور، فإن النهبة لا تصلح</w:t>
      </w:r>
    </w:p>
    <w:p>
      <w:pPr>
        <w:jc w:val="start"/>
        <w:bidi/>
      </w:pPr>
      <w:r>
        <w:rPr>
          <w:sz w:val="24"/>
          <w:szCs w:val="24"/>
          <w:b w:val="1"/>
          <w:bCs w:val="1"/>
          <w:rtl/>
        </w:rPr>
        <w:t xml:space="preserve">
الاستيعاب في معرفة الأصحاب،(دار الجيل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w:t>
      </w:r>
    </w:p>
    <w:p>
      <w:pPr/>
      <w:r>
        <w:rPr/>
        <w:t xml:space="preserve">ثعلبة بن الحكم الليثي. أسلم وشهد مع رسول الله - صلى الله عليه وسلم - حنين.</w:t>
      </w:r>
    </w:p>
    <w:p>
      <w:pPr>
        <w:jc w:val="start"/>
        <w:bidi/>
      </w:pPr>
      <w:r>
        <w:rPr>
          <w:sz w:val="24"/>
          <w:szCs w:val="24"/>
          <w:b w:val="1"/>
          <w:bCs w:val="1"/>
          <w:rtl/>
        </w:rPr>
        <w:t xml:space="preserve">
الطبقات الكبرى،(دار الكتب العلمية - بيروت،1990،ط 1،ج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عداده في أهل الكوفة، شهد خيبر مع النبي صلى الله عليه وسلم، قاله محمد بن سعد.</w:t>
      </w:r>
    </w:p>
    <w:p/>
    <w:p>
      <w:pPr/>
      <w:r>
        <w:rPr/>
        <w:t xml:space="preserve">روى عنه: سماك بن حرب، ويزيد بن أبي زياد.</w:t>
      </w:r>
    </w:p>
    <w:p/>
    <w:p>
      <w:pPr/>
      <w:r>
        <w:rPr/>
        <w:t xml:space="preserve">أخبرنا خيثمة، وأحمد بن محمد بن زياد، ومحمد بن محمد بن الأزهر، قالوا: حدثنا إسحاق بن إبراهيم، عن عبد الرزاق، عن إسرائيل، عن سماك، عن ثعلبة بن الحكم، قال: أصبنا غنما يوم خيبر، ح: وحدثنا خيثمة، قال: حدثنا أبو قلابة، قال: حدثنا أبو زيد، ح:</w:t>
      </w:r>
    </w:p>
    <w:p>
      <w:pPr>
        <w:jc w:val="start"/>
        <w:bidi/>
      </w:pPr>
      <w:r>
        <w:rPr>
          <w:sz w:val="24"/>
          <w:szCs w:val="24"/>
          <w:b w:val="1"/>
          <w:bCs w:val="1"/>
          <w:rtl/>
        </w:rPr>
        <w:t xml:space="preserve">
معرفة الصحابة لابن مندة،(مطبوعات جامعة الإمارات العربية المتحدة،2005،ط 1،ج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أسره أصحاب رسول الله صلى الله عليه وسلم وهو غلام شاب شهد حنين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w:t>
      </w:r>
    </w:p>
    <w:p/>
    <w:p>
      <w:pPr/>
      <w:r>
        <w:rPr/>
        <w:t xml:space="preserve">له صحبةٌ.</w:t>
      </w:r>
    </w:p>
    <w:p/>
    <w:p>
      <w:pPr/>
      <w:r>
        <w:rPr/>
        <w:t xml:space="preserve">قال لنا عبيد الله بن موسى: عن زكريا بن أبي زائدة، عن سماك، عن ثعلبة بن الحكم، قال: قال النبي صلى الله عليه وسلم: لا تحل النهبة.</w:t>
      </w:r>
    </w:p>
    <w:p/>
    <w:p>
      <w:pPr/>
      <w:r>
        <w:rPr/>
        <w:t xml:space="preserve">وتابعه زهير، وشعبة.</w:t>
      </w:r>
    </w:p>
    <w:p/>
    <w:p>
      <w:pPr/>
      <w:r>
        <w:rPr/>
        <w:t xml:space="preserve">وقال أسباطٌ: عن سماك، عن ثعلبة، عن ابن عباس.</w:t>
      </w:r>
    </w:p>
    <w:p/>
    <w:p>
      <w:pPr/>
      <w:r>
        <w:rPr/>
        <w:t xml:space="preserve">ولا يصح ابن عباس.</w:t>
      </w:r>
    </w:p>
    <w:p/>
    <w:p>
      <w:pPr/>
      <w:r>
        <w:rPr/>
        <w:t xml:space="preserve">وقال: يوم حنينٍ.</w:t>
      </w:r>
    </w:p>
    <w:p/>
    <w:p>
      <w:pPr/>
      <w:r>
        <w:rPr/>
        <w:t xml:space="preserve">وقال لي محمد: حدثنا الجدي، عن شعبة، عن سماك، عن ثعلبة بن الحكم، أن أصحاب النبي صلى الله عليه وسلم أسروه، وهو غلامٌ شاب.</w:t>
      </w:r>
    </w:p>
    <w:p/>
    <w:p>
      <w:pPr/>
      <w:r>
        <w:rPr/>
        <w:t xml:space="preserve">حدثنا موسى، قال: حدثنا أبو عوانة، عن سماك، عن ثعلبة بن الحكم؛ انتهبوا يوم خيبر.</w:t>
      </w:r>
    </w:p>
    <w:p/>
    <w:p>
      <w:pPr/>
      <w:r>
        <w:rPr/>
        <w:t xml:space="preserve">وهذا أصح.</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w:t>
      </w:r>
    </w:p>
    <w:p>
      <w:pPr/>
      <w:r>
        <w:rPr/>
        <w:t xml:space="preserve">ثعلبة بن الحكم </w:t>
      </w:r>
    </w:p>
    <w:p/>
    <w:p>
      <w:pPr/>
      <w:r>
        <w:rPr/>
        <w:t xml:space="preserve">شهد حنيناً عنه سماك ويزيد بن أبي زياد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بن عرفطة بن الحارث بن لقيط بن يعمر الشداخ بن عوف بن كعب بن عامر بن ليث الليثي.
</w:t>
      </w:r>
    </w:p>
    <w:p>
      <w:pPr/>
      <w:r>
        <w:rPr/>
        <w:t xml:space="preserve">ثعلبة بن الحكم بن عرفطة بن الحارث بن لقيط بن يعمر الشداخ بن عوف بن كعب بن عامر بن ليث الليثي. </w:t>
      </w:r>
    </w:p>
    <w:p/>
    <w:p>
      <w:pPr/>
      <w:r>
        <w:rPr/>
        <w:t xml:space="preserve">كذا نسبه خليفة، وابن سعد، والبرقي، وأبو أحمد العسكري، وابن زبر، وابن قانع.</w:t>
      </w:r>
    </w:p>
    <w:p/>
    <w:p>
      <w:pPr/>
      <w:r>
        <w:rPr/>
        <w:t xml:space="preserve">وفي قول المزي شهد حنينا - نظر، لما في «مسند» أبي داود الطيالسي: عن شعبة عن سماك، قال: سمعت ثعلبة بن الحكم يقول: أصبنا غنما يوم خيبر فأمر النبي صلى الله عليه وسلم بالقدور فأكفئت. الحديث.</w:t>
      </w:r>
    </w:p>
    <w:p/>
    <w:p>
      <w:pPr/>
      <w:r>
        <w:rPr/>
        <w:t xml:space="preserve">وعند أبي القاسم الطبراني: فأكفئت وفيها لحوم الحمر الأهلية.</w:t>
      </w:r>
    </w:p>
    <w:p/>
    <w:p>
      <w:pPr/>
      <w:r>
        <w:rPr/>
        <w:t xml:space="preserve">وفي «تاريخ البخاري الأوسط» في «فصل من مات من السبعين إلى الثمانين» و «الصغير»: أسره الصحابة وهو شاب.</w:t>
      </w:r>
    </w:p>
    <w:p/>
    <w:p>
      <w:pPr/>
      <w:r>
        <w:rPr/>
        <w:t xml:space="preserve">وفي «كتاب الباوردي» عنه: «نهى النبي صلى الله عليه وسلم يوم خيبر عن المتعة».</w:t>
      </w:r>
    </w:p>
    <w:p/>
    <w:p>
      <w:pPr/>
      <w:r>
        <w:rPr/>
        <w:t xml:space="preserve">وحديثه ألزم أبو الحسن الشيخين إخراجه.</w:t>
      </w:r>
    </w:p>
    <w:p/>
    <w:p>
      <w:pPr/>
      <w:r>
        <w:rPr/>
        <w:t xml:space="preserve">وفي «معجم» البغوي: روى عن علي بن أبي طالب.</w:t>
      </w:r>
    </w:p>
    <w:p/>
    <w:p>
      <w:pPr/>
      <w:r>
        <w:rPr/>
        <w:t xml:space="preserve">وقال العسكري: أسر في السرية التي أنفذها النبي صلى الله عليه وسلم مع غالب الليثي إلى بني الملوح.</w:t>
      </w:r>
    </w:p>
    <w:p/>
    <w:p>
      <w:pPr/>
      <w:r>
        <w:rPr/>
        <w:t xml:space="preserve">وقال الحاكم: حديثه صحيح الإسناد. وفيه سماع ثعلبة من النبي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الليثي
</w:t>
      </w:r>
    </w:p>
    <w:p>
      <w:pPr/>
      <w:r>
        <w:rPr/>
        <w:t xml:space="preserve">ثعلبة بن الحكم الليثي </w:t>
      </w:r>
    </w:p>
    <w:p/>
    <w:p>
      <w:pPr/>
      <w:r>
        <w:rPr/>
        <w:t xml:space="preserve">أسره أصحاب رسول الله صلى الله عليه وسلم وهو غلامٌ شاب شهد خيبر وسكن الكوفة يروي عنه سماك بن حربٍ حدثنا محمد بن عبد الله بن الجنيد ثنا قتيبة ثنا أبو عوانة عن سماك بن حربٍ عن ثعلبة بن الحكم قال انتهبوا يوم خيبر غنماً فنصبوا القدور فأمر بها رسول الله صلى الله عليه وسلم فأكفئت ثم قال إن النهبى لا تصلح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الحكم بن عرفطة بن الحارث بن لقيط بن الشداخ بن عوف بن عامر بن ليث بن بكر بن عبد مناة بن كنانة
</w:t>
      </w:r>
    </w:p>
    <w:p>
      <w:pPr/>
      <w:r>
        <w:rPr/>
        <w:t xml:space="preserve">ثعلبة بن الحكم بن عرفطة بن الحارث بن لقيط بن الشداخ بن عوف بن عامر بن ليث بن بكر بن عبد مناة بن كنانة </w:t>
      </w:r>
    </w:p>
    <w:p/>
    <w:p>
      <w:pPr/>
      <w:r>
        <w:rPr/>
        <w:t xml:space="preserve">حدثنا علي بن محمد، نا أبو الوليد الطيالسي، نا زهيرٌ، نا سماكٌ قال: أنبأني ثعلبة بن الحكم أحد بني ليث أنه رأى رسول الله صلى الله عليه وسلم مر على قدر فيها لحمٌ انتهبوه فأمر بالقدر فأكفيت وقال: «إن النهبة لا تحل» حدثناه معاذ بن المثنى، نا مسددٌ، نا أبو عوانة، وحدثناه بشر بن موسى، نا عبد الله بن صالح العجلي، نا أبو الأحوص، وحدثنا المعمري، نا المسيب بن واضح، نا أبو إسحاق الفزاري، نا سفيان الثوري، وحدثنا معاذٌ، نا أبي، نا أبي شعبة، كلهم عن سماك، عن ثعلبة بن الحكم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بن الحكم الليثي
</w:t>
      </w:r>
    </w:p>
    <w:p>
      <w:pPr/>
      <w:r>
        <w:rPr/>
        <w:t xml:space="preserve">ثعلب بن الحكم الليثي </w:t>
      </w:r>
    </w:p>
    <w:p/>
    <w:p>
      <w:pPr/>
      <w:r>
        <w:rPr/>
        <w:t xml:space="preserve">له صحبة روى عنه سماك بن حرب ويزيد بن أبي زياد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2026-08-25T15:59:56+03:00</dcterms:created>
  <dcterms:modified xsi:type="dcterms:W3CDTF">2026-08-25T15:59:56+03:00</dcterms:modified>
</cp:coreProperties>
</file>

<file path=docProps/custom.xml><?xml version="1.0" encoding="utf-8"?>
<Properties xmlns="http://schemas.openxmlformats.org/officeDocument/2006/custom-properties" xmlns:vt="http://schemas.openxmlformats.org/officeDocument/2006/docPropsVTypes"/>
</file>