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مُحسن بن ملى -باللام- نجم الدين الأنصاري
</w:t>
      </w:r>
    </w:p>
    <w:p>
      <w:pPr>
        <w:jc w:val="start"/>
        <w:bidi/>
      </w:pPr>
      <w:r>
        <w:rPr>
          <w:rFonts w:ascii="arial" w:hAnsi="arial" w:eastAsia="arial" w:cs="arial"/>
          <w:sz w:val="28"/>
          <w:szCs w:val="28"/>
          <w:b w:val="1"/>
          <w:bCs w:val="1"/>
          <w:rtl/>
        </w:rPr>
        <w:t xml:space="preserve">أحمد بن مُحسن بن ملى -باللام- نجم الدين الأنصاري
</w:t>
      </w:r>
    </w:p>
    <w:p>
      <w:pPr/>
      <w:r>
        <w:rPr/>
        <w:t xml:space="preserve">أحمد بن مُحسن بن ملى -باللام- نجم الدين الأنصاري </w:t>
      </w:r>
    </w:p>
    <w:p/>
    <w:p>
      <w:pPr/>
      <w:r>
        <w:rPr/>
        <w:t xml:space="preserve">البعلبكى المتكلم، تفقه على ابن عبد السلام وقرأ النحو على ابن الحاجب، وسمع الحديث من البهاء المقدسى وابن رواحة، وأخذ علم الحديث عن المنذرى، وأفتى وناظر ودخل مصر وبغداد وأعاد بالنظامية واتهم في دينه، ولد ببعلبك سنة سبع عشرة وستمائة، ومات سنة تسع وتسعين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2026-08-05T23:12:03+03:00</dcterms:created>
  <dcterms:modified xsi:type="dcterms:W3CDTF">2026-08-05T23:12:03+03:00</dcterms:modified>
</cp:coreProperties>
</file>

<file path=docProps/custom.xml><?xml version="1.0" encoding="utf-8"?>
<Properties xmlns="http://schemas.openxmlformats.org/officeDocument/2006/custom-properties" xmlns:vt="http://schemas.openxmlformats.org/officeDocument/2006/docPropsVTypes"/>
</file>