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يحيي محمد بن علي بن محمد بن يحيى قاضي القضاة محي الدين بن الزكي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يحيي محمد بن علي بن محمد بن يحيى قاضي القضاة محي الدين بن الزكي
</w:t>
      </w:r>
    </w:p>
    <w:p>
      <w:pPr/>
      <w:r>
        <w:rPr/>
        <w:t xml:space="preserve">يحيي محمد بن علي بن محمد بن يحيى قاضي القضاة محي الدين بن الزكي </w:t>
      </w:r>
    </w:p>
    <w:p/>
    <w:p>
      <w:pPr/>
      <w:r>
        <w:rPr/>
        <w:t xml:space="preserve">فهؤلاء كلهم قضاة، تقدم مع والده فيما مضي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2026-08-05T16:30:04+03:00</dcterms:created>
  <dcterms:modified xsi:type="dcterms:W3CDTF">2026-08-05T16:30:04+03:00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