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أحمد الشيخ كمال الدين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أحمد الشيخ كمال الدين المغربي
</w:t>
      </w:r>
    </w:p>
    <w:p>
      <w:pPr/>
      <w:r>
        <w:rPr/>
        <w:t xml:space="preserve">إسحاق بن أحمد الشيخ كمال الدين المغربي </w:t>
      </w:r>
    </w:p>
    <w:p/>
    <w:p>
      <w:pPr/>
      <w:r>
        <w:rPr/>
        <w:t xml:space="preserve">أحد الأعيان معيد ابن الصلاح بالرواحية مدة، تخرج به جماعة منهم النووي وكان فيه إيثار، كان يتصدق بثلث جامكيته، مات بالإسهال سنة خمسين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2026-10-07T05:20:07+03:00</dcterms:created>
  <dcterms:modified xsi:type="dcterms:W3CDTF">2026-10-07T05:20:07+03:00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