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هبة اللَّه بن صديق أبو البشائر.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هبة اللَّه بن صديق أبو البشائر.
</w:t>
      </w:r>
    </w:p>
    <w:p>
      <w:pPr/>
      <w:r>
        <w:rPr/>
        <w:t xml:space="preserve">إسحاق بن هبة اللَّه بن صديق أبو البشائر. </w:t>
      </w:r>
    </w:p>
    <w:p/>
    <w:p>
      <w:pPr/>
      <w:r>
        <w:rPr/>
        <w:t xml:space="preserve">قاضي خلاط، فقيه أصولي شاعر أديب واعظ، له مصنف في علم الكلام، مات سنة عشر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2026-08-05T18:18:08+03:00</dcterms:created>
  <dcterms:modified xsi:type="dcterms:W3CDTF">2026-08-05T18:18:08+03:00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