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ثبات الإمام أبو العباس الواسطى الفرضي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ثبات الإمام أبو العباس الواسطى الفرضي
</w:t>
      </w:r>
    </w:p>
    <w:p>
      <w:pPr/>
      <w:r>
        <w:rPr/>
        <w:t xml:space="preserve">أحمد بن علي بن ثبات الإمام أبو العباس الواسطى الفرضي </w:t>
      </w:r>
    </w:p>
    <w:p/>
    <w:p>
      <w:pPr/>
      <w:r>
        <w:rPr/>
        <w:t xml:space="preserve">تلميذ أبي الطيب المبارك صاحب ابن الخل، كان أستاذاً في الفرائض، صنف فيه المصنفات، مات سنة إحدى وثلاثين وستمائة عن ست وسبعين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2026-08-06T17:47:04+03:00</dcterms:created>
  <dcterms:modified xsi:type="dcterms:W3CDTF">2026-08-06T17:47:04+03:00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