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هبة اللَّه التكريتى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هبة اللَّه التكريتى أبو عبد اللَّه.
</w:t>
      </w:r>
    </w:p>
    <w:p>
      <w:pPr/>
      <w:r>
        <w:rPr/>
        <w:t xml:space="preserve">محمد بن القاسم بن هبة اللَّه التكريتى أبو عبد اللَّه. </w:t>
      </w:r>
    </w:p>
    <w:p/>
    <w:p>
      <w:pPr/>
      <w:r>
        <w:rPr/>
        <w:t xml:space="preserve">تفقه على ابن فضلان وغيره، ومات سنة أربع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2026-08-05T23:12:00+03:00</dcterms:created>
  <dcterms:modified xsi:type="dcterms:W3CDTF">2026-08-05T23:12:00+03:00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