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منصور بن عبد اللَّه أبو الحسن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منصور بن عبد اللَّه أبو الحسن اللغوي
</w:t>
      </w:r>
    </w:p>
    <w:p>
      <w:pPr/>
      <w:r>
        <w:rPr/>
        <w:t xml:space="preserve">علي بن منصور بن عبد اللَّه أبو الحسن اللغوي </w:t>
      </w:r>
    </w:p>
    <w:p/>
    <w:p>
      <w:pPr/>
      <w:r>
        <w:rPr/>
        <w:t xml:space="preserve">كان يحفظ الجمل والإيضاح، مات سنة اثنين وعشرين وستمائة عن نيف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2026-10-07T05:20:34+03:00</dcterms:created>
  <dcterms:modified xsi:type="dcterms:W3CDTF">2026-10-07T05:20:34+03:00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