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إسماعيل بن ظافر أبو محمد الدمياطى الإمام.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إسماعيل بن ظافر أبو محمد الدمياطى الإمام.
</w:t>
      </w:r>
    </w:p>
    <w:p>
      <w:pPr/>
      <w:r>
        <w:rPr/>
        <w:t xml:space="preserve">عبد الواحد بن إسماعيل بن ظافر أبو محمد الدمياطى الإمام. </w:t>
      </w:r>
    </w:p>
    <w:p/>
    <w:p>
      <w:pPr/>
      <w:r>
        <w:rPr/>
        <w:t xml:space="preserve">المتكلم مدرس الأمينية، أفاد وحدث عن السلفى وغيره، وعنه المنذري والفخر بن البخارى وغيرهما، مات سنة ثلاث عشرة وستمائة، وقد قارب الستين.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2026-08-05T16:08:07+03:00</dcterms:created>
  <dcterms:modified xsi:type="dcterms:W3CDTF">2026-08-05T16:08:07+03:00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