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محمد الخيوقي
</w:t>
      </w:r>
    </w:p>
    <w:p>
      <w:pPr>
        <w:jc w:val="start"/>
        <w:bidi/>
      </w:pPr>
      <w:r>
        <w:rPr>
          <w:rFonts w:ascii="arial" w:hAnsi="arial" w:eastAsia="arial" w:cs="arial"/>
          <w:sz w:val="28"/>
          <w:szCs w:val="28"/>
          <w:b w:val="1"/>
          <w:bCs w:val="1"/>
          <w:rtl/>
        </w:rPr>
        <w:t xml:space="preserve">أحمد بن عمر بن محمد الخيوقي
</w:t>
      </w:r>
    </w:p>
    <w:p>
      <w:pPr/>
      <w:r>
        <w:rPr/>
        <w:t xml:space="preserve">أحمد بن عمر بن محمد الخيوقي </w:t>
      </w:r>
    </w:p>
    <w:p/>
    <w:p>
      <w:pPr/>
      <w:r>
        <w:rPr/>
        <w:t xml:space="preserve">من خيوق، ويقال: خوق من قرى خوارزم، الشيخ الإمام الزاهد نجم الدين أبو الجناب بتشديد النون المعروف بالنجم الكبير العظيم، طاف البلاد، وسمع الحديث ببلده وغيرها، واستوطن بالآخرة خوارزم واجتمع بالإمام فخر الدين الرازي، قال ابن نقطة: وهو شافعي المذهب إمام في السنة، وأثنى عليه كثيرا قال غيره: وله تفسير في اثنى عشرة مجلد. سمع السلفي وغيره، وعنه ناصر بن منصور الفرضى وغيره، استشهد في سبيل اللَّه لما نزلت التتار على خوارزم في ربيع الأول من سنة ثمان عشرة وستمائة، خرج فيمن خرج ومعه جماعة من مريديه، فقاتلوا على باب خوارزم فصاروا مقبلين غير مدبرين.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2026-08-05T17:02:57+03:00</dcterms:created>
  <dcterms:modified xsi:type="dcterms:W3CDTF">2026-08-05T17:02:57+03:00</dcterms:modified>
</cp:coreProperties>
</file>

<file path=docProps/custom.xml><?xml version="1.0" encoding="utf-8"?>
<Properties xmlns="http://schemas.openxmlformats.org/officeDocument/2006/custom-properties" xmlns:vt="http://schemas.openxmlformats.org/officeDocument/2006/docPropsVTypes"/>
</file>