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يوسف بن مسافر أبو المعالى المرندي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يوسف بن مسافر أبو المعالى المرندي
</w:t>
      </w:r>
    </w:p>
    <w:p>
      <w:pPr/>
      <w:r>
        <w:rPr/>
        <w:t xml:space="preserve">الوليد بن يوسف بن مسافر أبو المعالى المرندي </w:t>
      </w:r>
    </w:p>
    <w:p/>
    <w:p>
      <w:pPr/>
      <w:r>
        <w:rPr/>
        <w:t xml:space="preserve">تفقه ببغداد على ابن فضلان.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2026-10-07T05:51:48+03:00</dcterms:created>
  <dcterms:modified xsi:type="dcterms:W3CDTF">2026-10-07T05:51:48+03:00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