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موسى الأشنهى أبو العباس.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موسى الأشنهى أبو العباس.
</w:t>
      </w:r>
    </w:p>
    <w:p>
      <w:pPr/>
      <w:r>
        <w:rPr/>
        <w:t xml:space="preserve">أحمد بن موسى الأشنهى أبو العباس. </w:t>
      </w:r>
    </w:p>
    <w:p/>
    <w:p>
      <w:pPr/>
      <w:r>
        <w:rPr/>
        <w:t xml:space="preserve">تفقه على المتولى وغيره، مات سنة خمس عشرة وخمسمائة، أثنى عليه ابن السمعاني.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2026-08-05T16:07:33+03:00</dcterms:created>
  <dcterms:modified xsi:type="dcterms:W3CDTF">2026-08-05T16:07:33+03:00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