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 الأشنهى أبو العباس.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الأشنهى أبو العباس.
</w:t>
      </w:r>
    </w:p>
    <w:p>
      <w:pPr/>
      <w:r>
        <w:rPr/>
        <w:t xml:space="preserve">أحمد بن موسى الأشنهى أبو العباس. </w:t>
      </w:r>
    </w:p>
    <w:p/>
    <w:p>
      <w:pPr/>
      <w:r>
        <w:rPr/>
        <w:t xml:space="preserve">تفقه على المتولى وغيره، مات سنة خمس عشرة وخمسمائة، أثنى عليه ابن السمعاني.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2026-10-07T06:29:12+03:00</dcterms:created>
  <dcterms:modified xsi:type="dcterms:W3CDTF">2026-10-07T06:29:12+03:00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