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عبد اللَّه بن بختيار الهمامى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عبد اللَّه بن بختيار الهمامى أبو عبد اللَّه.
</w:t>
      </w:r>
    </w:p>
    <w:p>
      <w:pPr/>
      <w:r>
        <w:rPr/>
        <w:t xml:space="preserve">محمد بن عبد الرحمن بن عبد اللَّه بن بختيار الهمامى أبو عبد اللَّه. </w:t>
      </w:r>
    </w:p>
    <w:p/>
    <w:p>
      <w:pPr/>
      <w:r>
        <w:rPr/>
        <w:t xml:space="preserve">ولد بالهمامية من قرى واسط، تفقه وبرع وسدَّد في الفتاوي أريد على أن يلى قضاء واسط فلم يفعل قاله ابن النجار، مات سنة أربع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2026-10-07T06:30:24+03:00</dcterms:created>
  <dcterms:modified xsi:type="dcterms:W3CDTF">2026-10-07T06:30:24+03:00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