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صدقي بن محمد فيضي ابن المنلا أحمد بابان، الزهاوي
</w:t>
      </w:r>
    </w:p>
    <w:p>
      <w:pPr>
        <w:jc w:val="start"/>
        <w:bidi/>
      </w:pPr>
      <w:r>
        <w:rPr>
          <w:rFonts w:ascii="arial" w:hAnsi="arial" w:eastAsia="arial" w:cs="arial"/>
          <w:sz w:val="28"/>
          <w:szCs w:val="28"/>
          <w:b w:val="1"/>
          <w:bCs w:val="1"/>
          <w:rtl/>
        </w:rPr>
        <w:t xml:space="preserve">الزهاوي
</w:t>
      </w:r>
    </w:p>
    <w:p>
      <w:pPr/>
      <w:r>
        <w:rPr/>
        <w:t xml:space="preserve">الزهاوي  جميل صدقي بن محمد فيضي ابن المنلا أحمد بابان، الزهاوي: شاعر، ينحو منحي الفلاسفة، من طلائع نهضة الأدب العري في العصر الحاضر. مولده ووفاته ببغداد. كان أبوه مفتيها. وبيته بيت علم ووجاهة في العراق. كردي الأصل، أجداده البابان أمراء السليمانية (شرقي كركوك) ونسبة الزهاوي إلى (زهاو) كانت إمارة مستقلة وهي اليوم من أعمال إيران، وجدته أم أبيه منها. وأول من نسب إليها من أسرته والده محمد فيضي. نظم الشعر بالعربية والفارسية في حداثته. وتقلب في مناصب مختلفة فكان من أعضاء مجلس المعارف ببغداد، ثم من أعضاء محكمة الاستئناف، ثم أستاذا للفلسفة الإسلامية في (المدرسة الملكية) بالآستانة، وأستاذا للآداب العربية في دار الفنون بها، فأستاذا للمجلة في مدرسة الحقوق ببغداد، فنائبا عن المنتفق في مجلس النواب العثماني، ثم نائبا عن بغداد، فرئيسا للجنة تعريب القوانين في بغداد، ثم من أعضاء مجلس الأعيان العراقي، إلى أن توفي. كتب عن نفسه: كنت في صباي أسمي (المجنون) لحركاتي غير المألوفة، وفي شبابي (الطائش) لنزعتي إلى الطرب، وفي كهولي (الجرئ) لمقاومتي الاستبداد، وفي شيخوختي (الزنديق) لمجاهرتي بآرائي الفلسفية. له مقالات في كبريات المجلات العربية. ومن كتبه (الكائنات - ط) في الفلسفة، و (الجاذبية وتعليها - ط) و (المجمل مما أرى - ط) و (أشراك الداما - خ) و (الدفع العام والظواهر الطبيعية والفلكية - ط) صغير، نشر تباعا في مجلة المقتطف، و (رباعيات الخيام - ط) ترجمها شعرا ونثرا عن الفارسية. وشعره كثير يناهز عشرة آلاف بيت، منه (ديوان الزهاوي - ط) و (الكلم المنظوم - ط) و (الشذرات - ط) و (نزغات الشيطان - خ) وفيه شطحاتة الشعرية، و (رباعيات الزهاوي - ط) و (اللباب - ط) و (اوشال - ط) ولرفائيل بطي (كتاب) في حياة الزهاوي، سماه (فيلسوف بغداد في القرن العشرين - ط)</w:t>
      </w:r>
    </w:p>
    <w:p>
      <w:pPr>
        <w:jc w:val="start"/>
        <w:bidi/>
      </w:pPr>
      <w:r>
        <w:rPr>
          <w:sz w:val="24"/>
          <w:szCs w:val="24"/>
          <w:b w:val="1"/>
          <w:bCs w:val="1"/>
          <w:rtl/>
        </w:rPr>
        <w:t xml:space="preserve">
الأعلام،(دار العلم للملايين - بيروت،2002،ط 15،ج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2026-09-21T21:30:52+03:00</dcterms:created>
  <dcterms:modified xsi:type="dcterms:W3CDTF">2026-09-21T21:30:52+03:00</dcterms:modified>
</cp:coreProperties>
</file>

<file path=docProps/custom.xml><?xml version="1.0" encoding="utf-8"?>
<Properties xmlns="http://schemas.openxmlformats.org/officeDocument/2006/custom-properties" xmlns:vt="http://schemas.openxmlformats.org/officeDocument/2006/docPropsVTypes"/>
</file>