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علي المارشكي
</w:t>
      </w:r>
    </w:p>
    <w:p>
      <w:pPr>
        <w:jc w:val="start"/>
        <w:bidi/>
      </w:pPr>
      <w:r>
        <w:rPr>
          <w:rFonts w:ascii="arial" w:hAnsi="arial" w:eastAsia="arial" w:cs="arial"/>
          <w:sz w:val="28"/>
          <w:szCs w:val="28"/>
          <w:b w:val="1"/>
          <w:bCs w:val="1"/>
          <w:rtl/>
        </w:rPr>
        <w:t xml:space="preserve">محمد بن الفضل بن علي المارشكي
</w:t>
      </w:r>
    </w:p>
    <w:p>
      <w:pPr/>
      <w:r>
        <w:rPr/>
        <w:t xml:space="preserve">محمد بن الفضل بن علي المارشكي </w:t>
      </w:r>
    </w:p>
    <w:p/>
    <w:p>
      <w:pPr/>
      <w:r>
        <w:rPr/>
        <w:t xml:space="preserve">بكسر الراء، نسبة إلى قرية من قرى طوس، أبو الفتح تفقه على الغزالى، وكان حسن الكلام في المناظرة والفتاوى، بارعاً في الفقه عارفاً بالأصول، وسمع منه أبو سعد السمعاني، مات سنة تسع وأربعين وخمسمائة، ذكره السمعاني في الأنساب.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2026-10-07T06:47:04+03:00</dcterms:created>
  <dcterms:modified xsi:type="dcterms:W3CDTF">2026-10-07T06:47:04+03:00</dcterms:modified>
</cp:coreProperties>
</file>

<file path=docProps/custom.xml><?xml version="1.0" encoding="utf-8"?>
<Properties xmlns="http://schemas.openxmlformats.org/officeDocument/2006/custom-properties" xmlns:vt="http://schemas.openxmlformats.org/officeDocument/2006/docPropsVTypes"/>
</file>