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الحسن الفرائضى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الحسن الفرائضى الجرجاني
</w:t>
      </w:r>
    </w:p>
    <w:p>
      <w:pPr/>
      <w:r>
        <w:rPr/>
        <w:t xml:space="preserve">محمد بن إبراهيم بن الحسن الفرائضى الجرجاني </w:t>
      </w:r>
    </w:p>
    <w:p/>
    <w:p>
      <w:pPr/>
      <w:r>
        <w:rPr/>
        <w:t xml:space="preserve">قرية من قرى قومسى بلاد بين نيسابور والري، أبو جعفر روى عنه أبو نصر الإسمعيلى، ذكره السمعاني في الأنساب،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2026-08-05T22:32:24+03:00</dcterms:created>
  <dcterms:modified xsi:type="dcterms:W3CDTF">2026-08-05T22:32:24+03:00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