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الإمام أبي جعفر هبة اللَّه بن يحيي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الإمام أبي جعفر هبة اللَّه بن يحيي
</w:t>
      </w:r>
    </w:p>
    <w:p>
      <w:pPr/>
      <w:r>
        <w:rPr/>
        <w:t xml:space="preserve">الحسن بن الإمام أبي جعفر هبة اللَّه بن يحيي </w:t>
      </w:r>
    </w:p>
    <w:p/>
    <w:p>
      <w:pPr/>
      <w:r>
        <w:rPr/>
        <w:t xml:space="preserve">تقدم في الطبقة التي قبلها مع والده.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2026-08-05T18:18:47+03:00</dcterms:created>
  <dcterms:modified xsi:type="dcterms:W3CDTF">2026-08-05T18:18:47+03:00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