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أحمد أبو مطيع الهروي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أحمد أبو مطيع الهروي
</w:t>
      </w:r>
    </w:p>
    <w:p>
      <w:pPr/>
      <w:r>
        <w:rPr/>
        <w:t xml:space="preserve">أحمد بن محمد بن أحمد أبو مطيع الهروي </w:t>
      </w:r>
    </w:p>
    <w:p/>
    <w:p>
      <w:pPr/>
      <w:r>
        <w:rPr/>
        <w:t xml:space="preserve">كان شيخاً عالماً كثير المحفوظ، ولد سنة سبع وسبعين وأربعمائة، ومات سنة سبع وسبعين وخمسمائة قاله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2026-10-07T07:44:48+03:00</dcterms:created>
  <dcterms:modified xsi:type="dcterms:W3CDTF">2026-10-07T07:44:48+03:00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