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يوسف الخلوقى أبو عبد اللَّه الهلالي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يوسف الخلوقى أبو عبد اللَّه الهلالي
</w:t>
      </w:r>
    </w:p>
    <w:p>
      <w:pPr/>
      <w:r>
        <w:rPr/>
        <w:t xml:space="preserve">محمد بن عبد الرحمن بن يوسف الخلوقى أبو عبد اللَّه الهلالي </w:t>
      </w:r>
    </w:p>
    <w:p/>
    <w:p>
      <w:pPr/>
      <w:r>
        <w:rPr/>
        <w:t xml:space="preserve">كن إماماً فاضلاً متقناً، ولد سنة ثلاث وخمسين وأربعمائة، ومات سنة إحدى وثلاثين وخمسمائة، ترجمه ابن باطيش.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2026-10-07T07:59:13+03:00</dcterms:created>
  <dcterms:modified xsi:type="dcterms:W3CDTF">2026-10-07T07:59:13+03:00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