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محمد أبو حفص السهروردي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محمد أبو حفص السهروردي
</w:t>
      </w:r>
    </w:p>
    <w:p>
      <w:pPr/>
      <w:r>
        <w:rPr/>
        <w:t xml:space="preserve">محمد بن عبد اللَّه بن محمد أبو حفص السهروردي </w:t>
      </w:r>
    </w:p>
    <w:p/>
    <w:p>
      <w:pPr/>
      <w:r>
        <w:rPr/>
        <w:t xml:space="preserve">- بضم السين والراء نسبة إلى بلدة عند زنجان- أخو الشيخ أبي النجيب، تفقه على أسعد الميهنى. قال يوسف الدمشقى: كان له حظ وافر من العلم وكان حسن الوعظ. تولى قضاء سهرورد وقتل بها في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2026-10-07T08:54:34+03:00</dcterms:created>
  <dcterms:modified xsi:type="dcterms:W3CDTF">2026-10-07T08:54:34+03:00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