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سليمان أبو القاسم السلمى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سليمان أبو القاسم السلمى الدمشقي
</w:t>
      </w:r>
    </w:p>
    <w:p>
      <w:pPr/>
      <w:r>
        <w:rPr/>
        <w:t xml:space="preserve">وهب بن سليمان أبو القاسم السلمى الدمشقي </w:t>
      </w:r>
    </w:p>
    <w:p/>
    <w:p>
      <w:pPr/>
      <w:r>
        <w:rPr/>
        <w:t xml:space="preserve">عنه ابن عساكر، مات سنة تسع وأربعين وخمسمائة، عن إحدى وخمسين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2026-08-05T19:14:25+03:00</dcterms:created>
  <dcterms:modified xsi:type="dcterms:W3CDTF">2026-08-05T19:14:25+03:00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