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اللَّه البسطامي أبو 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اللَّه البسطامي أبو علي
</w:t>
      </w:r>
    </w:p>
    <w:p>
      <w:pPr/>
      <w:r>
        <w:rPr/>
        <w:t xml:space="preserve">محمد بن عبد اللَّه البسطامي أبو علي </w:t>
      </w:r>
    </w:p>
    <w:p/>
    <w:p>
      <w:pPr/>
      <w:r>
        <w:rPr/>
        <w:t xml:space="preserve">إمام بغداد، تفقه على الكيا الهراسي ومات سنة ثمان وأربعين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2026-10-07T08:54:24+03:00</dcterms:created>
  <dcterms:modified xsi:type="dcterms:W3CDTF">2026-10-07T08:54:24+03:00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