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 بن الموفق أبو محمد النعيمى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 بن الموفق أبو محمد النعيمى المروزي.
</w:t>
      </w:r>
    </w:p>
    <w:p>
      <w:pPr/>
      <w:r>
        <w:rPr/>
        <w:t xml:space="preserve">عبد الرحمن بن علي بن الموفق أبو محمد النعيمى المروزي. </w:t>
      </w:r>
    </w:p>
    <w:p/>
    <w:p>
      <w:pPr/>
      <w:r>
        <w:rPr/>
        <w:t xml:space="preserve">تفقه على أبي المظفر السمعاني، ومات سنة اثنين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2026-08-05T21:30:56+03:00</dcterms:created>
  <dcterms:modified xsi:type="dcterms:W3CDTF">2026-08-05T21:30:56+03:00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