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إسماعيل الإمام أبو بكر البوشنجي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إسماعيل الإمام أبو بكر البوشنجي
</w:t>
      </w:r>
    </w:p>
    <w:p>
      <w:pPr/>
      <w:r>
        <w:rPr/>
        <w:t xml:space="preserve">أحمد بن محمد بن إسماعيل الإمام أبو بكر البوشنجي </w:t>
      </w:r>
    </w:p>
    <w:p/>
    <w:p>
      <w:pPr/>
      <w:r>
        <w:rPr/>
        <w:t xml:space="preserve">تفقه على أبي المظفر السمعاني وغيره، ومات سنة ثلاث وأربعين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2026-10-07T10:06:34+03:00</dcterms:created>
  <dcterms:modified xsi:type="dcterms:W3CDTF">2026-10-07T10:06:34+03:00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