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أحمد المعدل محدث دمشق.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أحمد المعدل محدث دمشق.
</w:t>
      </w:r>
    </w:p>
    <w:p>
      <w:pPr/>
      <w:r>
        <w:rPr/>
        <w:t xml:space="preserve">هبة اللَّه بن أحمد المعدل محدث دمشق. </w:t>
      </w:r>
    </w:p>
    <w:p/>
    <w:p>
      <w:pPr/>
      <w:r>
        <w:rPr/>
        <w:t xml:space="preserve">قال ابن عساكر: تفقه على القاضي المروزي مدَّة، لكنه لم يحكم الفقه، سمع النجيب، وعنه السلفى وابن عساكر وابن العربى المالكي، قال السلفى: كتب تاريخ الشام، مات سنة أربع وعشرين وخمسمائة عن 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2026-10-07T10:02:02+03:00</dcterms:created>
  <dcterms:modified xsi:type="dcterms:W3CDTF">2026-10-07T10:02:02+03:00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