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أبو سعيد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أبو سعيد السمناني
</w:t>
      </w:r>
    </w:p>
    <w:p>
      <w:pPr/>
      <w:r>
        <w:rPr/>
        <w:t xml:space="preserve">محمد بن علي بن محمد أبو سعيد السمناني </w:t>
      </w:r>
    </w:p>
    <w:p/>
    <w:p>
      <w:pPr/>
      <w:r>
        <w:rPr/>
        <w:t xml:space="preserve">أحد مريدى صاحب ’’الرسالة’’. مات قبل سنة 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2026-10-07T09:59:05+03:00</dcterms:created>
  <dcterms:modified xsi:type="dcterms:W3CDTF">2026-10-07T09:59:05+03:00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