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الكريم بن أحمد بن طاهر أبو عبد اللَّه بن أبي سعد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الكريم بن أحمد بن طاهر أبو عبد اللَّه بن أبي سعد الرازي
</w:t>
      </w:r>
    </w:p>
    <w:p>
      <w:pPr/>
      <w:r>
        <w:rPr/>
        <w:t xml:space="preserve">محمد بن عبد الكريم بن أحمد بن طاهر أبو عبد اللَّه بن أبي سعد الرازي </w:t>
      </w:r>
    </w:p>
    <w:p/>
    <w:p>
      <w:pPr/>
      <w:r>
        <w:rPr/>
        <w:t xml:space="preserve">الوراق. تفقه على والده وغيره، ثم جالس الشيخ أبا إسحاق وانتفع به، مات سنة خمس وعشرين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2026-10-07T10:10:02+03:00</dcterms:created>
  <dcterms:modified xsi:type="dcterms:W3CDTF">2026-10-07T10:10:02+03:00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