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يحيى أبو عبد اللَّه الأموى الديباجى 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يحيى أبو عبد اللَّه الأموى الديباجى النابلسي
</w:t>
      </w:r>
    </w:p>
    <w:p>
      <w:pPr/>
      <w:r>
        <w:rPr/>
        <w:t xml:space="preserve">محمد بن أحمد بن يحيى أبو عبد اللَّه الأموى الديباجى النابلسي </w:t>
      </w:r>
    </w:p>
    <w:p/>
    <w:p>
      <w:pPr/>
      <w:r>
        <w:rPr/>
        <w:t xml:space="preserve">تفقه على الشيخ نصر، وعنه ابن عساكر وقال: كان يعظ ويفتى، مات سنة سبع وعشرين وخمسمائة عن خمس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2026-10-07T15:03:36+03:00</dcterms:created>
  <dcterms:modified xsi:type="dcterms:W3CDTF">2026-10-07T15:03:36+03:00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