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علي أبو القاسم الرازى تلميد الغزالي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علي أبو القاسم الرازى تلميد الغزالي
</w:t>
      </w:r>
    </w:p>
    <w:p>
      <w:pPr/>
      <w:r>
        <w:rPr/>
        <w:t xml:space="preserve">عبد الكريم بن علي أبو القاسم الرازى تلميد الغزالي </w:t>
      </w:r>
    </w:p>
    <w:p/>
    <w:p>
      <w:pPr/>
      <w:r>
        <w:rPr/>
        <w:t xml:space="preserve">كان يحفظ الوسيط، مات ظناً سنة اثنين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2026-10-07T11:05:48+03:00</dcterms:created>
  <dcterms:modified xsi:type="dcterms:W3CDTF">2026-10-07T11:05:48+03:00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