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محمد أبو عبد اللَّه المقرئ.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محمد أبو عبد اللَّه المقرئ.
</w:t>
      </w:r>
    </w:p>
    <w:p>
      <w:pPr/>
      <w:r>
        <w:rPr/>
        <w:t xml:space="preserve">الحسين بن محمد أبو عبد اللَّه المقرئ. </w:t>
      </w:r>
    </w:p>
    <w:p/>
    <w:p>
      <w:pPr/>
      <w:r>
        <w:rPr/>
        <w:t xml:space="preserve">عنه ابن عساكر، مات سنة ثلاثين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2026-08-05T19:13:26+03:00</dcterms:created>
  <dcterms:modified xsi:type="dcterms:W3CDTF">2026-08-05T19:13:26+03:00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