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سلامة أبو العباس بن الرُّطبى الكرخي
</w:t>
      </w:r>
    </w:p>
    <w:p>
      <w:pPr>
        <w:jc w:val="start"/>
        <w:bidi/>
      </w:pPr>
      <w:r>
        <w:rPr>
          <w:rFonts w:ascii="arial" w:hAnsi="arial" w:eastAsia="arial" w:cs="arial"/>
          <w:sz w:val="28"/>
          <w:szCs w:val="28"/>
          <w:b w:val="1"/>
          <w:bCs w:val="1"/>
          <w:rtl/>
        </w:rPr>
        <w:t xml:space="preserve">أحمد بن سلامة أبو العباس بن الرُّطبى الكرخي
</w:t>
      </w:r>
    </w:p>
    <w:p>
      <w:pPr/>
      <w:r>
        <w:rPr/>
        <w:t xml:space="preserve">أحمد بن سلامة أبو العباس بن الرُّطبى الكرخي </w:t>
      </w:r>
    </w:p>
    <w:p/>
    <w:p>
      <w:pPr/>
      <w:r>
        <w:rPr/>
        <w:t xml:space="preserve">تلميذ الشيخ أبي إسحاق، مات سنة سبع وعشرين وخمسمائة، وولد في آخر سنة سبعين وأربعمائة، وأخوه عبد اللَّه أبو محمد تلميذ الشيخ أبي إسحاق أيضاً، وكان من أعيان الفقهاء، تولى قضاء البندنيج، ومات قبل أخيه سنة ثمان وثمانين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2026-08-05T16:22:33+03:00</dcterms:created>
  <dcterms:modified xsi:type="dcterms:W3CDTF">2026-08-05T16:22:33+03:00</dcterms:modified>
</cp:coreProperties>
</file>

<file path=docProps/custom.xml><?xml version="1.0" encoding="utf-8"?>
<Properties xmlns="http://schemas.openxmlformats.org/officeDocument/2006/custom-properties" xmlns:vt="http://schemas.openxmlformats.org/officeDocument/2006/docPropsVTypes"/>
</file>